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072464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PLANES COMPLEMENTARIOS DE APOYO</w:t>
      </w:r>
    </w:p>
    <w:p w:rsidR="00072464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bookmarkStart w:id="0" w:name="_heading=h.gjdgxs" w:colFirst="0" w:colLast="0"/>
      <w:bookmarkEnd w:id="0"/>
      <w:r>
        <w:rPr>
          <w:rFonts w:ascii="Arial Narrow" w:eastAsia="Arial Narrow" w:hAnsi="Arial Narrow" w:cs="Arial Narrow"/>
          <w:b/>
        </w:rPr>
        <w:t xml:space="preserve">Área: </w:t>
      </w:r>
      <w:r>
        <w:rPr>
          <w:rFonts w:ascii="Arial Narrow" w:eastAsia="Arial Narrow" w:hAnsi="Arial Narrow" w:cs="Arial Narrow"/>
        </w:rPr>
        <w:t xml:space="preserve">Ciencias Naturales </w:t>
      </w:r>
      <w:r>
        <w:rPr>
          <w:rFonts w:ascii="Arial Narrow" w:eastAsia="Arial Narrow" w:hAnsi="Arial Narrow" w:cs="Arial Narrow"/>
          <w:b/>
        </w:rPr>
        <w:t xml:space="preserve">y </w:t>
      </w:r>
      <w:r>
        <w:rPr>
          <w:rFonts w:ascii="Arial Narrow" w:eastAsia="Arial Narrow" w:hAnsi="Arial Narrow" w:cs="Arial Narrow"/>
        </w:rPr>
        <w:t>educación ambiental</w:t>
      </w:r>
      <w:r>
        <w:rPr>
          <w:rFonts w:ascii="Arial Narrow" w:eastAsia="Arial Narrow" w:hAnsi="Arial Narrow" w:cs="Arial Narrow"/>
          <w:b/>
        </w:rPr>
        <w:t xml:space="preserve">         Grado: </w:t>
      </w:r>
      <w:r>
        <w:rPr>
          <w:rFonts w:ascii="Arial Narrow" w:eastAsia="Arial Narrow" w:hAnsi="Arial Narrow" w:cs="Arial Narrow"/>
        </w:rPr>
        <w:t>7°</w:t>
      </w:r>
      <w:r>
        <w:rPr>
          <w:rFonts w:ascii="Arial Narrow" w:eastAsia="Arial Narrow" w:hAnsi="Arial Narrow" w:cs="Arial Narrow"/>
          <w:b/>
        </w:rPr>
        <w:t xml:space="preserve">         Periodo: </w:t>
      </w:r>
      <w:r>
        <w:rPr>
          <w:rFonts w:ascii="Arial Narrow" w:eastAsia="Arial Narrow" w:hAnsi="Arial Narrow" w:cs="Arial Narrow"/>
        </w:rPr>
        <w:t>IV</w:t>
      </w:r>
      <w:r>
        <w:rPr>
          <w:rFonts w:ascii="Arial Narrow" w:eastAsia="Arial Narrow" w:hAnsi="Arial Narrow" w:cs="Arial Narrow"/>
          <w:b/>
        </w:rPr>
        <w:t xml:space="preserve">               Año: </w:t>
      </w:r>
      <w:r>
        <w:rPr>
          <w:rFonts w:ascii="Arial Narrow" w:eastAsia="Arial Narrow" w:hAnsi="Arial Narrow" w:cs="Arial Narrow"/>
        </w:rPr>
        <w:t>2024</w:t>
      </w:r>
    </w:p>
    <w:p w:rsidR="00072464" w:rsidRDefault="00000000">
      <w:pPr>
        <w:spacing w:line="360" w:lineRule="auto"/>
        <w:jc w:val="both"/>
        <w:rPr>
          <w:rFonts w:ascii="Arial Narrow" w:eastAsia="Arial Narrow" w:hAnsi="Arial Narrow" w:cs="Arial Narrow"/>
          <w:b/>
        </w:rPr>
      </w:pPr>
      <w:r>
        <w:rPr>
          <w:rFonts w:ascii="Arial Narrow" w:eastAsia="Arial Narrow" w:hAnsi="Arial Narrow" w:cs="Arial Narrow"/>
          <w:b/>
        </w:rPr>
        <w:t>RECOMENDACIONES</w:t>
      </w:r>
    </w:p>
    <w:p w:rsidR="000A79D3" w:rsidRPr="000A79D3" w:rsidRDefault="000A79D3" w:rsidP="000A79D3">
      <w:pPr>
        <w:tabs>
          <w:tab w:val="left" w:pos="8189"/>
          <w:tab w:val="right" w:pos="9960"/>
        </w:tabs>
        <w:spacing w:line="360" w:lineRule="auto"/>
        <w:jc w:val="both"/>
        <w:rPr>
          <w:rFonts w:ascii="Arial Narrow" w:eastAsia="Arial Narrow" w:hAnsi="Arial Narrow" w:cs="Arial Narrow"/>
          <w:i/>
        </w:rPr>
      </w:pPr>
      <w:r w:rsidRPr="000A79D3">
        <w:rPr>
          <w:rFonts w:ascii="Arial Narrow" w:eastAsia="Arial Narrow" w:hAnsi="Arial Narrow" w:cs="Arial Narrow"/>
          <w:i/>
        </w:rPr>
        <w:t>Cada periodo el docente formula una pregunta problematizadora o situación problema relacionada con las metas de aprendizaje que le ayudan al estudiante a prepararse para sustentar sus conocimientos y niveles de competencia desde cada área. Este proceso está programado la semana del 15 al 17 de octubre y del 21 al 2</w:t>
      </w:r>
      <w:r w:rsidR="00A245FB">
        <w:rPr>
          <w:rFonts w:ascii="Arial Narrow" w:eastAsia="Arial Narrow" w:hAnsi="Arial Narrow" w:cs="Arial Narrow"/>
          <w:i/>
        </w:rPr>
        <w:t>4</w:t>
      </w:r>
      <w:r w:rsidRPr="000A79D3">
        <w:rPr>
          <w:rFonts w:ascii="Arial Narrow" w:eastAsia="Arial Narrow" w:hAnsi="Arial Narrow" w:cs="Arial Narrow"/>
          <w:i/>
        </w:rPr>
        <w:t xml:space="preserve"> de octubre de 2024. El estudiante debe repasar los conceptos que se citan a continuación con ayuda de las notas de clase, el cuaderno y guías de trabajo con el fin de presentar sustentación que dé cuenta de las competencias adquiridas.</w:t>
      </w:r>
    </w:p>
    <w:p w:rsidR="0007246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Pregunta Problematizadora: </w:t>
      </w:r>
    </w:p>
    <w:p w:rsidR="00072464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¿Cómo se relacionan los organismos con su medio?</w:t>
      </w:r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</w:p>
    <w:p w:rsidR="0007246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Ejes temáticos y contenidos: </w:t>
      </w:r>
    </w:p>
    <w:p w:rsidR="0007246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Elementos climáticos.  </w:t>
      </w:r>
    </w:p>
    <w:p w:rsidR="0007246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Cambios en los ecosistemas.  </w:t>
      </w:r>
    </w:p>
    <w:p w:rsidR="00072464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La biodiversidad.</w:t>
      </w:r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</w:rPr>
      </w:pPr>
    </w:p>
    <w:p w:rsidR="0007246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Metas   de aprendizaje</w:t>
      </w:r>
    </w:p>
    <w:p w:rsidR="00072464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50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.</w:t>
      </w:r>
    </w:p>
    <w:p w:rsidR="0007246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cs="Calibri"/>
          <w:color w:val="000000"/>
        </w:rPr>
        <w:t>E</w:t>
      </w:r>
      <w:r>
        <w:rPr>
          <w:rFonts w:ascii="Arial Narrow" w:eastAsia="Arial Narrow" w:hAnsi="Arial Narrow" w:cs="Arial Narrow"/>
          <w:color w:val="000000"/>
        </w:rPr>
        <w:t>xplico las funciones de los seres vivos a partir de las interacciones y componentes de los seres vivos.</w:t>
      </w:r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</w:rPr>
      </w:pPr>
    </w:p>
    <w:p w:rsidR="0007246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Comparo mecanismos de conservación y cuidado de la flora y fauna de nuestro país.                                                                                                 Reconozco el origen y formación del universo.</w:t>
      </w:r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color w:val="000000"/>
        </w:rPr>
      </w:pPr>
    </w:p>
    <w:p w:rsidR="0007246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</w:pPr>
      <w:r>
        <w:rPr>
          <w:rFonts w:ascii="Arial Narrow" w:eastAsia="Arial Narrow" w:hAnsi="Arial Narrow" w:cs="Arial Narrow"/>
          <w:b/>
          <w:color w:val="000000"/>
        </w:rPr>
        <w:t>Referencias bibliográficas:</w:t>
      </w:r>
      <w:r>
        <w:rPr>
          <w:rFonts w:cs="Calibri"/>
          <w:color w:val="000000"/>
        </w:rPr>
        <w:t xml:space="preserve"> </w:t>
      </w:r>
    </w:p>
    <w:p w:rsidR="00072464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            Guía de Actividades Ciencias Naturales 7°. Medellín, Colombia. Editorial Serfin   SAS</w:t>
      </w:r>
    </w:p>
    <w:p w:rsidR="00072464" w:rsidRDefault="00000000">
      <w:pPr>
        <w:pBdr>
          <w:top w:val="nil"/>
          <w:left w:val="nil"/>
          <w:bottom w:val="nil"/>
          <w:right w:val="nil"/>
          <w:between w:val="nil"/>
        </w:pBdr>
      </w:pPr>
      <w:r>
        <w:t xml:space="preserve">            Ospina, Julián.</w:t>
      </w:r>
    </w:p>
    <w:p w:rsidR="00072464" w:rsidRDefault="00000000">
      <w:pPr>
        <w:pBdr>
          <w:top w:val="nil"/>
          <w:left w:val="nil"/>
          <w:bottom w:val="nil"/>
          <w:right w:val="nil"/>
          <w:between w:val="nil"/>
        </w:pBdr>
        <w:rPr>
          <w:b/>
        </w:rPr>
      </w:pPr>
      <w:r>
        <w:t xml:space="preserve">           </w:t>
      </w:r>
      <w:r>
        <w:rPr>
          <w:b/>
        </w:rPr>
        <w:t xml:space="preserve">Páginas: </w:t>
      </w:r>
    </w:p>
    <w:p w:rsidR="00072464" w:rsidRDefault="00000000" w:rsidP="000A79D3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>
        <w:t>El clima: Páginas: 131-143.</w:t>
      </w:r>
    </w:p>
    <w:p w:rsidR="00072464" w:rsidRDefault="00000000" w:rsidP="000A79D3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>
        <w:t>Cambios climáticos: 144-150.</w:t>
      </w:r>
    </w:p>
    <w:p w:rsidR="00072464" w:rsidRDefault="00000000" w:rsidP="000A79D3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>
        <w:t>Biversidad: 151-158.</w:t>
      </w:r>
    </w:p>
    <w:p w:rsidR="00072464" w:rsidRDefault="00000000" w:rsidP="000A79D3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cambios en los ecosistemas naturales y artificiales - Google Search. (s/f-a). Google.com. Recuperado el 25 de agosto de 2023, de </w:t>
      </w:r>
      <w:hyperlink r:id="rId8">
        <w:r w:rsidR="00072464" w:rsidRPr="000A79D3">
          <w:rPr>
            <w:color w:val="0000FF"/>
            <w:u w:val="single"/>
          </w:rPr>
          <w:t>https://www.google.com/search?q=cambios+en+los+ecosistemas+naturales+y+artificiales</w:t>
        </w:r>
        <w:r w:rsidR="00072464" w:rsidRPr="000A79D3">
          <w:rPr>
            <w:color w:val="0000FF"/>
            <w:u w:val="single"/>
          </w:rPr>
          <w:lastRenderedPageBreak/>
          <w:t>&amp;sca_esv=557881931&amp;rlz=1C1CHZN_esCO999CO999&amp;biw=1366&amp;bih=661&amp;tbm=vid&amp;ei=4nzeZJb</w:t>
        </w:r>
      </w:hyperlink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</w:pPr>
      <w:bookmarkStart w:id="1" w:name="_heading=h.30j0zll" w:colFirst="0" w:colLast="0"/>
      <w:bookmarkEnd w:id="1"/>
    </w:p>
    <w:p w:rsidR="00072464" w:rsidRPr="000A79D3" w:rsidRDefault="00000000" w:rsidP="000A79D3">
      <w:pPr>
        <w:pStyle w:val="Prrafodelista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FF"/>
          <w:u w:val="single"/>
        </w:rPr>
      </w:pPr>
      <w:r>
        <w:t xml:space="preserve">Lo Explico, T. [@TeLoExplico]. (2021, mayo 12). EL CLIMA Y SUS ELEMENTOS. Youtube. </w:t>
      </w:r>
      <w:hyperlink r:id="rId9">
        <w:r w:rsidR="00072464" w:rsidRPr="000A79D3">
          <w:rPr>
            <w:color w:val="0000FF"/>
            <w:u w:val="single"/>
          </w:rPr>
          <w:t>https://www.youtube.com/watch?v=5U__28XFedM</w:t>
        </w:r>
      </w:hyperlink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  <w:rPr>
          <w:color w:val="0000FF"/>
          <w:u w:val="single"/>
        </w:rPr>
      </w:pPr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</w:pPr>
    </w:p>
    <w:p w:rsidR="00072464" w:rsidRDefault="00072464">
      <w:pPr>
        <w:pBdr>
          <w:top w:val="nil"/>
          <w:left w:val="nil"/>
          <w:bottom w:val="nil"/>
          <w:right w:val="nil"/>
          <w:between w:val="nil"/>
        </w:pBdr>
      </w:pPr>
    </w:p>
    <w:p w:rsidR="00072464" w:rsidRDefault="00072464">
      <w:pPr>
        <w:spacing w:line="360" w:lineRule="auto"/>
        <w:rPr>
          <w:rFonts w:ascii="Arial Narrow" w:eastAsia="Arial Narrow" w:hAnsi="Arial Narrow" w:cs="Arial Narrow"/>
          <w:b/>
        </w:rPr>
      </w:pPr>
    </w:p>
    <w:sectPr w:rsidR="00072464">
      <w:headerReference w:type="default" r:id="rId10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275AB0" w:rsidRDefault="00275AB0">
      <w:pPr>
        <w:spacing w:after="0" w:line="240" w:lineRule="auto"/>
      </w:pPr>
      <w:r>
        <w:separator/>
      </w:r>
    </w:p>
  </w:endnote>
  <w:endnote w:type="continuationSeparator" w:id="0">
    <w:p w:rsidR="00275AB0" w:rsidRDefault="00275A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25797BDD-B04E-424D-B8FC-D7512954D323}"/>
    <w:embedBold r:id="rId2" w:fontKey="{1DF03064-8DE8-4186-B6E6-86EAF8E3413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AE2E2ABF-1B72-42BC-BED4-1C523CD48B84}"/>
    <w:embedBold r:id="rId4" w:fontKey="{C4D4AEFC-3C6B-4443-B98F-8363EB8AF59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68C5F06-A38E-4EBF-BBA0-D80B1EE364B1}"/>
    <w:embedItalic r:id="rId6" w:fontKey="{78C03073-6144-44E4-8CE9-A3B50A94907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DBD5EBB7-5F82-4291-81AC-E5DA22975430}"/>
    <w:embedBold r:id="rId8" w:fontKey="{83409A75-0020-4939-A653-23383928C605}"/>
    <w:embedItalic r:id="rId9" w:fontKey="{20C27EEC-A228-452D-92DF-D6C02E9FFF21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0" w:fontKey="{88DBC863-3FAF-454B-91EB-0707425397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275AB0" w:rsidRDefault="00275AB0">
      <w:pPr>
        <w:spacing w:after="0" w:line="240" w:lineRule="auto"/>
      </w:pPr>
      <w:r>
        <w:separator/>
      </w:r>
    </w:p>
  </w:footnote>
  <w:footnote w:type="continuationSeparator" w:id="0">
    <w:p w:rsidR="00275AB0" w:rsidRDefault="00275A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7246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rFonts w:cs="Calibri"/>
        <w:color w:val="000000"/>
      </w:rPr>
    </w:pPr>
    <w:r>
      <w:rPr>
        <w:rFonts w:cs="Calibri"/>
        <w:color w:val="000000"/>
      </w:rPr>
      <w:t xml:space="preserve">                                                                                                                                                </w:t>
    </w:r>
    <w:r w:rsidR="000A79D3">
      <w:rPr>
        <w:rFonts w:ascii="Arial Narrow" w:eastAsia="Arial Narrow" w:hAnsi="Arial Narrow" w:cs="Arial Narrow"/>
        <w:noProof/>
        <w:sz w:val="20"/>
        <w:szCs w:val="20"/>
        <w:lang w:val="es-419" w:eastAsia="es-419"/>
      </w:rPr>
      <w:drawing>
        <wp:inline distT="0" distB="0" distL="0" distR="0" wp14:anchorId="7D086685" wp14:editId="4651FFAA">
          <wp:extent cx="1388110" cy="728980"/>
          <wp:effectExtent l="0" t="0" r="2540" b="0"/>
          <wp:docPr id="4" name="image45.jpg" descr="C:\Users\USUARIO\Downloads\IMG-20240221-WA001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45.jpg" descr="C:\Users\USUARIO\Downloads\IMG-20240221-WA001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88110" cy="7289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72A2F21"/>
    <w:multiLevelType w:val="multilevel"/>
    <w:tmpl w:val="A5F2DA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D508E7"/>
    <w:multiLevelType w:val="multilevel"/>
    <w:tmpl w:val="8E9C999C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A06811"/>
    <w:multiLevelType w:val="multilevel"/>
    <w:tmpl w:val="68C49A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82E4CBD"/>
    <w:multiLevelType w:val="hybridMultilevel"/>
    <w:tmpl w:val="8896884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3082199">
    <w:abstractNumId w:val="1"/>
  </w:num>
  <w:num w:numId="2" w16cid:durableId="1129520273">
    <w:abstractNumId w:val="2"/>
  </w:num>
  <w:num w:numId="3" w16cid:durableId="1450471008">
    <w:abstractNumId w:val="0"/>
  </w:num>
  <w:num w:numId="4" w16cid:durableId="88861577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2464"/>
    <w:rsid w:val="000538F5"/>
    <w:rsid w:val="00072464"/>
    <w:rsid w:val="000A79D3"/>
    <w:rsid w:val="00275AB0"/>
    <w:rsid w:val="009D0375"/>
    <w:rsid w:val="00A245FB"/>
    <w:rsid w:val="00B74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3CDD22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val="en-US"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n-U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paragraph" w:styleId="NormalWeb">
    <w:name w:val="Normal (Web)"/>
    <w:basedOn w:val="Normal"/>
    <w:uiPriority w:val="99"/>
    <w:semiHidden/>
    <w:unhideWhenUsed/>
    <w:rsid w:val="00B80F8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Referenciaintensa">
    <w:name w:val="Intense Reference"/>
    <w:basedOn w:val="Fuentedeprrafopredeter"/>
    <w:uiPriority w:val="32"/>
    <w:qFormat/>
    <w:rsid w:val="001B6EFC"/>
    <w:rPr>
      <w:b/>
      <w:bCs/>
      <w:smallCaps/>
      <w:color w:val="5B9BD5" w:themeColor="accent1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84067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40677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84067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40677"/>
    <w:rPr>
      <w:rFonts w:cs="Times New Roman"/>
    </w:rPr>
  </w:style>
  <w:style w:type="character" w:styleId="Hipervnculovisitado">
    <w:name w:val="FollowedHyperlink"/>
    <w:basedOn w:val="Fuentedeprrafopredeter"/>
    <w:uiPriority w:val="99"/>
    <w:semiHidden/>
    <w:unhideWhenUsed/>
    <w:rsid w:val="005839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google.com/search?q=cambios+en+los+ecosistemas+naturales+y+artificiales&amp;sca_esv=557881931&amp;rlz=1C1CHZN_esCO999CO999&amp;biw=1366&amp;bih=661&amp;tbm=vid&amp;ei=4nzeZJb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5U__28XFed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oq7Y/Q5Mup7RU6GwsLZb8WkYGQ==">CgMxLjAyCGguZ2pkZ3hzMgloLjMwajB6bGw4AHIhMUs5N0pKSDBaSngyY1otVGZBWGR1ZjB6S1M5MWREZGw5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333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3</cp:revision>
  <dcterms:created xsi:type="dcterms:W3CDTF">2022-09-29T19:34:00Z</dcterms:created>
  <dcterms:modified xsi:type="dcterms:W3CDTF">2024-10-02T15:01:00Z</dcterms:modified>
</cp:coreProperties>
</file>